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68" w:rsidRPr="00753CB0" w:rsidRDefault="005A6668" w:rsidP="005A6668">
      <w:pPr>
        <w:shd w:val="clear" w:color="auto" w:fill="FFFFFF"/>
        <w:tabs>
          <w:tab w:val="left" w:leader="underscore" w:pos="48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CB0">
        <w:rPr>
          <w:rFonts w:ascii="Times New Roman" w:hAnsi="Times New Roman" w:cs="Times New Roman"/>
          <w:b/>
          <w:sz w:val="24"/>
          <w:szCs w:val="24"/>
        </w:rPr>
        <w:t xml:space="preserve">Паспорт учреждения культуры </w:t>
      </w:r>
    </w:p>
    <w:p w:rsidR="005A6668" w:rsidRPr="00753CB0" w:rsidRDefault="005A6668" w:rsidP="005A6668">
      <w:pPr>
        <w:shd w:val="clear" w:color="auto" w:fill="FFFFFF"/>
        <w:tabs>
          <w:tab w:val="left" w:leader="underscore" w:pos="48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CB0"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культуры «Городской Дворец культуры «Октябрь» </w:t>
      </w:r>
    </w:p>
    <w:p w:rsidR="005A6668" w:rsidRDefault="005A6668" w:rsidP="005A6668">
      <w:pPr>
        <w:shd w:val="clear" w:color="auto" w:fill="FFFFFF"/>
        <w:tabs>
          <w:tab w:val="left" w:leader="underscore" w:pos="48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CB0">
        <w:rPr>
          <w:rFonts w:ascii="Times New Roman" w:hAnsi="Times New Roman" w:cs="Times New Roman"/>
          <w:b/>
          <w:sz w:val="24"/>
          <w:szCs w:val="24"/>
        </w:rPr>
        <w:t>МКУК «ГДК «Октябрь»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6668" w:rsidRPr="00753CB0" w:rsidRDefault="005A6668" w:rsidP="005A6668">
      <w:pPr>
        <w:shd w:val="clear" w:color="auto" w:fill="FFFFFF"/>
        <w:tabs>
          <w:tab w:val="left" w:leader="underscore" w:pos="48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668" w:rsidRDefault="005A6668" w:rsidP="005A6668">
      <w:pPr>
        <w:shd w:val="clear" w:color="auto" w:fill="FFFFFF"/>
        <w:tabs>
          <w:tab w:val="left" w:leader="underscore" w:pos="4853"/>
        </w:tabs>
        <w:rPr>
          <w:rFonts w:ascii="Times New Roman" w:hAnsi="Times New Roman" w:cs="Times New Roman"/>
          <w:spacing w:val="-2"/>
          <w:u w:val="single"/>
        </w:rPr>
      </w:pPr>
      <w:r>
        <w:rPr>
          <w:rFonts w:ascii="Times New Roman" w:hAnsi="Times New Roman" w:cs="Times New Roman"/>
          <w:b/>
          <w:spacing w:val="-2"/>
        </w:rPr>
        <w:t>1 . Наименование учреждения, адрес</w:t>
      </w:r>
      <w:r>
        <w:rPr>
          <w:rFonts w:ascii="Times New Roman" w:hAnsi="Times New Roman" w:cs="Times New Roman"/>
          <w:spacing w:val="-2"/>
        </w:rPr>
        <w:t xml:space="preserve"> (с указанием поселения</w:t>
      </w:r>
      <w:r>
        <w:rPr>
          <w:rFonts w:ascii="Times New Roman" w:hAnsi="Times New Roman" w:cs="Times New Roman"/>
          <w:spacing w:val="-2"/>
          <w:u w:val="single"/>
        </w:rPr>
        <w:t xml:space="preserve">) </w:t>
      </w:r>
    </w:p>
    <w:p w:rsidR="005A6668" w:rsidRDefault="005A6668" w:rsidP="005A6668">
      <w:pPr>
        <w:shd w:val="clear" w:color="auto" w:fill="FFFFFF"/>
        <w:tabs>
          <w:tab w:val="left" w:leader="underscore" w:pos="4853"/>
        </w:tabs>
        <w:rPr>
          <w:rFonts w:ascii="Times New Roman" w:hAnsi="Times New Roman" w:cs="Times New Roman"/>
          <w:b/>
          <w:spacing w:val="-2"/>
          <w:u w:val="single"/>
        </w:rPr>
      </w:pPr>
      <w:r>
        <w:rPr>
          <w:rFonts w:ascii="Times New Roman" w:hAnsi="Times New Roman" w:cs="Times New Roman"/>
          <w:b/>
          <w:spacing w:val="-2"/>
          <w:u w:val="single"/>
        </w:rPr>
        <w:t>Муниципальное казенное учреждение культуры «Городской Дворец культуры «Октябрь»</w:t>
      </w:r>
    </w:p>
    <w:p w:rsidR="005A6668" w:rsidRDefault="005A6668" w:rsidP="005A6668">
      <w:pPr>
        <w:shd w:val="clear" w:color="auto" w:fill="FFFFFF"/>
        <w:tabs>
          <w:tab w:val="left" w:leader="underscore" w:pos="4853"/>
        </w:tabs>
        <w:rPr>
          <w:rFonts w:ascii="Times New Roman" w:hAnsi="Times New Roman" w:cs="Times New Roman"/>
          <w:b/>
          <w:spacing w:val="-2"/>
          <w:u w:val="single"/>
        </w:rPr>
      </w:pPr>
      <w:r>
        <w:rPr>
          <w:rFonts w:ascii="Times New Roman" w:hAnsi="Times New Roman" w:cs="Times New Roman"/>
          <w:b/>
          <w:spacing w:val="-2"/>
          <w:u w:val="single"/>
        </w:rPr>
        <w:t>городского поселения – город  Семилуки  Семилукского муниципального района  Воронежской области   396901  г. Семилуки</w:t>
      </w:r>
      <w:proofErr w:type="gramStart"/>
      <w:r>
        <w:rPr>
          <w:rFonts w:ascii="Times New Roman" w:hAnsi="Times New Roman" w:cs="Times New Roman"/>
          <w:b/>
          <w:spacing w:val="-2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pacing w:val="-2"/>
          <w:u w:val="single"/>
        </w:rPr>
        <w:t xml:space="preserve"> улица Чайковского, дом №3, </w:t>
      </w:r>
    </w:p>
    <w:p w:rsidR="005A6668" w:rsidRDefault="005A6668" w:rsidP="005A6668">
      <w:pPr>
        <w:shd w:val="clear" w:color="auto" w:fill="FFFFFF"/>
        <w:tabs>
          <w:tab w:val="left" w:leader="underscore" w:pos="4853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pacing w:val="-2"/>
          <w:u w:val="single"/>
        </w:rPr>
        <w:t xml:space="preserve">телефон: (47372) 2-69-07 </w:t>
      </w:r>
    </w:p>
    <w:p w:rsidR="005A6668" w:rsidRDefault="005A6668" w:rsidP="005A6668">
      <w:pPr>
        <w:shd w:val="clear" w:color="auto" w:fill="FFFFFF"/>
        <w:spacing w:before="5"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Вид собственности</w:t>
      </w:r>
      <w:r w:rsidR="00712E5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b/>
          <w:u w:val="single"/>
        </w:rPr>
        <w:t>муниципальная</w:t>
      </w:r>
      <w:proofErr w:type="gramEnd"/>
    </w:p>
    <w:p w:rsidR="005A6668" w:rsidRDefault="005A6668" w:rsidP="005A6668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З. Стату</w:t>
      </w:r>
      <w:r w:rsidR="00712E5C">
        <w:rPr>
          <w:rFonts w:ascii="Times New Roman" w:hAnsi="Times New Roman" w:cs="Times New Roman"/>
          <w:b/>
        </w:rPr>
        <w:t xml:space="preserve">с </w:t>
      </w:r>
      <w:r>
        <w:rPr>
          <w:rFonts w:ascii="Times New Roman" w:hAnsi="Times New Roman" w:cs="Times New Roman"/>
          <w:b/>
        </w:rPr>
        <w:t>юридического   лица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>-  является юридическим лицом</w:t>
      </w:r>
    </w:p>
    <w:p w:rsidR="005A6668" w:rsidRDefault="005A6668" w:rsidP="005A6668">
      <w:pPr>
        <w:shd w:val="clear" w:color="auto" w:fill="FFFFFF"/>
        <w:spacing w:line="307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4. Регистрация имущественного права </w:t>
      </w:r>
      <w:r>
        <w:rPr>
          <w:rFonts w:ascii="Times New Roman" w:hAnsi="Times New Roman" w:cs="Times New Roman"/>
        </w:rPr>
        <w:t xml:space="preserve"> </w:t>
      </w:r>
      <w:r w:rsidRPr="00D523C1">
        <w:rPr>
          <w:rFonts w:ascii="Times New Roman" w:hAnsi="Times New Roman" w:cs="Times New Roman"/>
          <w:b/>
          <w:u w:val="single"/>
        </w:rPr>
        <w:t>Решение Совета  народных Депутатов Семилукского муниципального района Воронежской области №288 от 26.12.2006г.</w:t>
      </w:r>
    </w:p>
    <w:p w:rsidR="005A6668" w:rsidRDefault="005A6668" w:rsidP="005A6668">
      <w:pPr>
        <w:shd w:val="clear" w:color="auto" w:fill="FFFFFF"/>
        <w:spacing w:line="307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5. Регистрация права собственности на землю </w:t>
      </w:r>
      <w:r>
        <w:rPr>
          <w:rFonts w:ascii="Times New Roman" w:hAnsi="Times New Roman" w:cs="Times New Roman"/>
        </w:rPr>
        <w:t xml:space="preserve">– </w:t>
      </w:r>
      <w:r w:rsidR="00712E5C">
        <w:rPr>
          <w:rFonts w:ascii="Times New Roman" w:hAnsi="Times New Roman" w:cs="Times New Roman"/>
        </w:rPr>
        <w:t>в процессе подготовки</w:t>
      </w:r>
    </w:p>
    <w:p w:rsidR="005A6668" w:rsidRDefault="005A6668" w:rsidP="005A6668">
      <w:pPr>
        <w:shd w:val="clear" w:color="auto" w:fill="FFFFFF"/>
        <w:tabs>
          <w:tab w:val="left" w:pos="907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Материально-техническая база учреждения</w:t>
      </w:r>
      <w:r>
        <w:rPr>
          <w:rFonts w:ascii="Times New Roman" w:hAnsi="Times New Roman" w:cs="Times New Roman"/>
        </w:rPr>
        <w:t>:</w:t>
      </w:r>
    </w:p>
    <w:p w:rsidR="005A6668" w:rsidRDefault="005A6668" w:rsidP="005A6668">
      <w:pPr>
        <w:shd w:val="clear" w:color="auto" w:fill="FFFFFF"/>
        <w:tabs>
          <w:tab w:val="left" w:pos="1056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техническое состояние здания</w:t>
      </w:r>
      <w:r>
        <w:rPr>
          <w:rFonts w:ascii="Times New Roman" w:hAnsi="Times New Roman" w:cs="Times New Roman"/>
        </w:rPr>
        <w:t xml:space="preserve"> (удовлетворительное, требует капремонта, аварийное) - </w:t>
      </w:r>
      <w:r>
        <w:rPr>
          <w:rFonts w:ascii="Times New Roman" w:hAnsi="Times New Roman" w:cs="Times New Roman"/>
          <w:b/>
          <w:u w:val="single"/>
        </w:rPr>
        <w:t>требует капремонта</w:t>
      </w:r>
    </w:p>
    <w:p w:rsidR="005A6668" w:rsidRDefault="005A6668" w:rsidP="005A6668">
      <w:pPr>
        <w:shd w:val="clear" w:color="auto" w:fill="FFFFFF"/>
        <w:tabs>
          <w:tab w:val="left" w:pos="1056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год постройки, занимаемая площадь: </w:t>
      </w:r>
      <w:r>
        <w:rPr>
          <w:rFonts w:ascii="Times New Roman" w:hAnsi="Times New Roman" w:cs="Times New Roman"/>
          <w:b/>
          <w:u w:val="single"/>
        </w:rPr>
        <w:t>1967 год, 788,6 кв</w:t>
      </w:r>
      <w:proofErr w:type="gramStart"/>
      <w:r>
        <w:rPr>
          <w:rFonts w:ascii="Times New Roman" w:hAnsi="Times New Roman" w:cs="Times New Roman"/>
          <w:b/>
          <w:u w:val="single"/>
        </w:rPr>
        <w:t>.м</w:t>
      </w:r>
      <w:proofErr w:type="gramEnd"/>
    </w:p>
    <w:p w:rsidR="005A6668" w:rsidRDefault="005A6668" w:rsidP="005A6668">
      <w:pPr>
        <w:shd w:val="clear" w:color="auto" w:fill="FFFFFF"/>
        <w:tabs>
          <w:tab w:val="left" w:pos="994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учреждение расположено</w:t>
      </w:r>
      <w:r>
        <w:rPr>
          <w:rFonts w:ascii="Times New Roman" w:hAnsi="Times New Roman" w:cs="Times New Roman"/>
        </w:rPr>
        <w:t xml:space="preserve"> (отдельно стоящее здание, пристроено, встроено, в здании  Дома   культуры, и др.): </w:t>
      </w:r>
      <w:r>
        <w:rPr>
          <w:rFonts w:ascii="Times New Roman" w:hAnsi="Times New Roman" w:cs="Times New Roman"/>
          <w:b/>
          <w:u w:val="single"/>
        </w:rPr>
        <w:t>отдельно стоящее здание</w:t>
      </w:r>
    </w:p>
    <w:p w:rsidR="005A6668" w:rsidRDefault="005A6668" w:rsidP="005A6668">
      <w:pPr>
        <w:shd w:val="clear" w:color="auto" w:fill="FFFFFF"/>
        <w:tabs>
          <w:tab w:val="left" w:pos="994"/>
        </w:tabs>
        <w:spacing w:before="5"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количество комнат для кружковой работы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u w:val="single"/>
        </w:rPr>
        <w:t>3 комнаты  (2комнаты  требуют  ремонта)</w:t>
      </w:r>
    </w:p>
    <w:p w:rsidR="005A6668" w:rsidRDefault="005A6668" w:rsidP="005A6668">
      <w:pPr>
        <w:shd w:val="clear" w:color="auto" w:fill="FFFFFF"/>
        <w:tabs>
          <w:tab w:val="left" w:pos="1051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мощность</w:t>
      </w:r>
      <w:r>
        <w:rPr>
          <w:rFonts w:ascii="Times New Roman" w:hAnsi="Times New Roman" w:cs="Times New Roman"/>
        </w:rPr>
        <w:t xml:space="preserve"> (число зрительских мест по проекту и фактически в клубном</w:t>
      </w:r>
      <w:r>
        <w:rPr>
          <w:rFonts w:ascii="Times New Roman" w:hAnsi="Times New Roman" w:cs="Times New Roman"/>
        </w:rPr>
        <w:br/>
        <w:t xml:space="preserve">учреждении, число единиц хранения в музее, книжный фонд в библиотеке) - </w:t>
      </w:r>
      <w:r>
        <w:rPr>
          <w:rFonts w:ascii="Times New Roman" w:hAnsi="Times New Roman" w:cs="Times New Roman"/>
          <w:b/>
          <w:u w:val="single"/>
        </w:rPr>
        <w:t>зрительный зал на  276 мест</w:t>
      </w:r>
    </w:p>
    <w:p w:rsidR="005A6668" w:rsidRDefault="005A6668" w:rsidP="005A6668">
      <w:pPr>
        <w:shd w:val="clear" w:color="auto" w:fill="FFFFFF"/>
        <w:spacing w:line="307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состояние входной групп</w:t>
      </w:r>
      <w:proofErr w:type="gramStart"/>
      <w:r>
        <w:rPr>
          <w:rFonts w:ascii="Times New Roman" w:hAnsi="Times New Roman" w:cs="Times New Roman"/>
          <w:b/>
        </w:rPr>
        <w:t>ы-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неудовлетворительное</w:t>
      </w:r>
    </w:p>
    <w:p w:rsidR="005A6668" w:rsidRDefault="005A6668" w:rsidP="005A6668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наружного освещени</w:t>
      </w:r>
      <w:proofErr w:type="gramStart"/>
      <w:r>
        <w:rPr>
          <w:rFonts w:ascii="Times New Roman" w:hAnsi="Times New Roman" w:cs="Times New Roman"/>
          <w:b/>
        </w:rPr>
        <w:t>я-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удовлетворительное</w:t>
      </w:r>
    </w:p>
    <w:p w:rsidR="005A6668" w:rsidRDefault="005A6668" w:rsidP="005A6668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фасада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b/>
          <w:u w:val="single"/>
        </w:rPr>
        <w:t>удовлетворительное</w:t>
      </w:r>
      <w:proofErr w:type="gramEnd"/>
    </w:p>
    <w:p w:rsidR="005A6668" w:rsidRDefault="005A6668" w:rsidP="005A6668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кровли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u w:val="single"/>
        </w:rPr>
        <w:t>неудовлетворительное</w:t>
      </w:r>
      <w:proofErr w:type="gramEnd"/>
    </w:p>
    <w:p w:rsidR="005A6668" w:rsidRDefault="005A6668" w:rsidP="005A6668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фойе -  </w:t>
      </w:r>
      <w:r>
        <w:rPr>
          <w:rFonts w:ascii="Times New Roman" w:hAnsi="Times New Roman" w:cs="Times New Roman"/>
          <w:b/>
          <w:u w:val="single"/>
        </w:rPr>
        <w:t>удовлетворительное</w:t>
      </w:r>
    </w:p>
    <w:p w:rsidR="005A6668" w:rsidRDefault="005A6668" w:rsidP="005A6668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одежды сцены – </w:t>
      </w:r>
      <w:r>
        <w:rPr>
          <w:rFonts w:ascii="Times New Roman" w:hAnsi="Times New Roman" w:cs="Times New Roman"/>
          <w:b/>
          <w:u w:val="single"/>
        </w:rPr>
        <w:t>требует замены</w:t>
      </w:r>
    </w:p>
    <w:p w:rsidR="005A6668" w:rsidRDefault="005A6668" w:rsidP="005A6668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кресел -  </w:t>
      </w:r>
      <w:r>
        <w:rPr>
          <w:rFonts w:ascii="Times New Roman" w:hAnsi="Times New Roman" w:cs="Times New Roman"/>
          <w:b/>
          <w:u w:val="single"/>
        </w:rPr>
        <w:t>требует замены</w:t>
      </w:r>
    </w:p>
    <w:p w:rsidR="005A6668" w:rsidRDefault="005A6668" w:rsidP="005A6668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 xml:space="preserve">наличие   и   состояние   водопровода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u w:val="single"/>
        </w:rPr>
        <w:t xml:space="preserve">имеется  </w:t>
      </w:r>
    </w:p>
    <w:p w:rsidR="005A6668" w:rsidRDefault="005A6668" w:rsidP="005A6668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канализации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u w:val="single"/>
        </w:rPr>
        <w:t>имеется</w:t>
      </w:r>
      <w:r>
        <w:rPr>
          <w:rFonts w:ascii="Times New Roman" w:hAnsi="Times New Roman" w:cs="Times New Roman"/>
        </w:rPr>
        <w:t xml:space="preserve">  </w:t>
      </w:r>
    </w:p>
    <w:p w:rsidR="005A6668" w:rsidRDefault="005A6668" w:rsidP="005A6668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пожарных   щитов </w:t>
      </w: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b/>
          <w:u w:val="single"/>
        </w:rPr>
        <w:t xml:space="preserve">имеется   </w:t>
      </w:r>
    </w:p>
    <w:p w:rsidR="005A6668" w:rsidRDefault="005A6668" w:rsidP="005A6668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сигнализации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u w:val="single"/>
        </w:rPr>
        <w:t xml:space="preserve">имеется  </w:t>
      </w:r>
    </w:p>
    <w:p w:rsidR="005A6668" w:rsidRDefault="005A6668" w:rsidP="005A6668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телефонизация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u w:val="single"/>
        </w:rPr>
        <w:t>имеется  (2 точки)</w:t>
      </w:r>
    </w:p>
    <w:p w:rsidR="005A6668" w:rsidRDefault="005A6668" w:rsidP="005A6668">
      <w:pPr>
        <w:shd w:val="clear" w:color="auto" w:fill="FFFFFF"/>
        <w:tabs>
          <w:tab w:val="left" w:pos="869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7. Тип отопления</w:t>
      </w:r>
      <w:r>
        <w:rPr>
          <w:rFonts w:ascii="Times New Roman" w:hAnsi="Times New Roman" w:cs="Times New Roman"/>
        </w:rPr>
        <w:t xml:space="preserve"> (собственная котельная, центральное, печное и др.) </w:t>
      </w:r>
      <w:r>
        <w:rPr>
          <w:rFonts w:ascii="Times New Roman" w:hAnsi="Times New Roman" w:cs="Times New Roman"/>
          <w:b/>
          <w:u w:val="single"/>
        </w:rPr>
        <w:t>центральное</w:t>
      </w:r>
    </w:p>
    <w:p w:rsidR="005A6668" w:rsidRDefault="005A6668" w:rsidP="005A6668">
      <w:pPr>
        <w:shd w:val="clear" w:color="auto" w:fill="FFFFFF"/>
        <w:tabs>
          <w:tab w:val="left" w:pos="869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вид топлива</w:t>
      </w:r>
      <w:r>
        <w:rPr>
          <w:rFonts w:ascii="Times New Roman" w:hAnsi="Times New Roman" w:cs="Times New Roman"/>
        </w:rPr>
        <w:t xml:space="preserve"> (газ, </w:t>
      </w:r>
      <w:proofErr w:type="spellStart"/>
      <w:r>
        <w:rPr>
          <w:rFonts w:ascii="Times New Roman" w:hAnsi="Times New Roman" w:cs="Times New Roman"/>
        </w:rPr>
        <w:t>электро</w:t>
      </w:r>
      <w:proofErr w:type="spellEnd"/>
      <w:r>
        <w:rPr>
          <w:rFonts w:ascii="Times New Roman" w:hAnsi="Times New Roman" w:cs="Times New Roman"/>
        </w:rPr>
        <w:t xml:space="preserve">, уголь, мазут) </w:t>
      </w:r>
      <w:r>
        <w:rPr>
          <w:rFonts w:ascii="Times New Roman" w:hAnsi="Times New Roman" w:cs="Times New Roman"/>
          <w:b/>
          <w:u w:val="single"/>
        </w:rPr>
        <w:t>газ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 Наличие и количество оборудования</w:t>
      </w:r>
      <w:r>
        <w:rPr>
          <w:rFonts w:ascii="Times New Roman" w:hAnsi="Times New Roman" w:cs="Times New Roman"/>
        </w:rPr>
        <w:t>: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звуковое</w:t>
      </w:r>
      <w:proofErr w:type="gram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двухантенная</w:t>
      </w:r>
      <w:proofErr w:type="spellEnd"/>
      <w:r>
        <w:rPr>
          <w:rFonts w:ascii="Times New Roman" w:hAnsi="Times New Roman" w:cs="Times New Roman"/>
          <w:b/>
        </w:rPr>
        <w:t xml:space="preserve"> головная радиостанция- 2шт., усилитель мощности двухканальный-1шт., усилитель </w:t>
      </w:r>
      <w:r>
        <w:rPr>
          <w:rFonts w:ascii="Times New Roman" w:hAnsi="Times New Roman" w:cs="Times New Roman"/>
          <w:b/>
          <w:lang w:val="en-US"/>
        </w:rPr>
        <w:t>PARK</w:t>
      </w:r>
      <w:r>
        <w:rPr>
          <w:rFonts w:ascii="Times New Roman" w:hAnsi="Times New Roman" w:cs="Times New Roman"/>
          <w:b/>
        </w:rPr>
        <w:t xml:space="preserve"> -2шт.,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акустическая система –4 шт., </w:t>
      </w:r>
      <w:proofErr w:type="spellStart"/>
      <w:r>
        <w:rPr>
          <w:rFonts w:ascii="Times New Roman" w:hAnsi="Times New Roman" w:cs="Times New Roman"/>
          <w:b/>
        </w:rPr>
        <w:t>микшерный</w:t>
      </w:r>
      <w:proofErr w:type="spellEnd"/>
      <w:r>
        <w:rPr>
          <w:rFonts w:ascii="Times New Roman" w:hAnsi="Times New Roman" w:cs="Times New Roman"/>
          <w:b/>
        </w:rPr>
        <w:t xml:space="preserve"> пульт- 1шт</w:t>
      </w:r>
      <w:proofErr w:type="gramStart"/>
      <w:r>
        <w:rPr>
          <w:rFonts w:ascii="Times New Roman" w:hAnsi="Times New Roman" w:cs="Times New Roman"/>
          <w:b/>
        </w:rPr>
        <w:t>..</w:t>
      </w:r>
      <w:proofErr w:type="gramEnd"/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радиомикрофоны</w:t>
      </w:r>
      <w:proofErr w:type="spellEnd"/>
      <w:r>
        <w:rPr>
          <w:rFonts w:ascii="Times New Roman" w:hAnsi="Times New Roman" w:cs="Times New Roman"/>
          <w:b/>
        </w:rPr>
        <w:t xml:space="preserve">- 4шт.,  </w:t>
      </w:r>
      <w:proofErr w:type="spellStart"/>
      <w:r>
        <w:rPr>
          <w:rFonts w:ascii="Times New Roman" w:hAnsi="Times New Roman" w:cs="Times New Roman"/>
          <w:b/>
        </w:rPr>
        <w:t>минидиск</w:t>
      </w:r>
      <w:proofErr w:type="spellEnd"/>
      <w:r>
        <w:rPr>
          <w:rFonts w:ascii="Times New Roman" w:hAnsi="Times New Roman" w:cs="Times New Roman"/>
          <w:b/>
        </w:rPr>
        <w:t xml:space="preserve">- 1шт.,  </w:t>
      </w:r>
      <w:r>
        <w:rPr>
          <w:rFonts w:ascii="Times New Roman" w:hAnsi="Times New Roman" w:cs="Times New Roman"/>
          <w:b/>
          <w:lang w:val="en-US"/>
        </w:rPr>
        <w:t>DVD</w:t>
      </w:r>
      <w:r>
        <w:rPr>
          <w:rFonts w:ascii="Times New Roman" w:hAnsi="Times New Roman" w:cs="Times New Roman"/>
          <w:b/>
        </w:rPr>
        <w:t>- проигрыватель- 1шт.</w:t>
      </w:r>
    </w:p>
    <w:p w:rsidR="005A6668" w:rsidRPr="00A7695F" w:rsidRDefault="005A6668" w:rsidP="005A6668">
      <w:pPr>
        <w:shd w:val="clear" w:color="auto" w:fill="FFFFFF"/>
        <w:tabs>
          <w:tab w:val="left" w:pos="864"/>
        </w:tabs>
        <w:spacing w:line="307" w:lineRule="exac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t xml:space="preserve">осветительное </w:t>
      </w:r>
      <w:proofErr w:type="gramStart"/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u w:val="single"/>
        </w:rPr>
        <w:t>п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рожектора галогенные-14шт., </w:t>
      </w:r>
      <w:r w:rsidRPr="00A7695F">
        <w:rPr>
          <w:rFonts w:ascii="Times New Roman" w:hAnsi="Times New Roman" w:cs="Times New Roman"/>
          <w:b/>
          <w:i/>
          <w:u w:val="single"/>
        </w:rPr>
        <w:t>на сцене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музыкальные инструменты – </w:t>
      </w:r>
      <w:r>
        <w:rPr>
          <w:rFonts w:ascii="Times New Roman" w:hAnsi="Times New Roman" w:cs="Times New Roman"/>
          <w:b/>
          <w:u w:val="single"/>
        </w:rPr>
        <w:t>2 пианино, 1 кабинетный рояль, 1 синтезатор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компьютеры – </w:t>
      </w:r>
      <w:r>
        <w:rPr>
          <w:rFonts w:ascii="Times New Roman" w:hAnsi="Times New Roman" w:cs="Times New Roman"/>
          <w:b/>
          <w:u w:val="single"/>
        </w:rPr>
        <w:t>3шт.. 2 ноутбука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выход в интернет (указать кол-во и состояние)- </w:t>
      </w:r>
      <w:r>
        <w:rPr>
          <w:rFonts w:ascii="Times New Roman" w:hAnsi="Times New Roman" w:cs="Times New Roman"/>
          <w:b/>
          <w:u w:val="single"/>
        </w:rPr>
        <w:t>1(удовлетворительное</w:t>
      </w:r>
      <w:r>
        <w:rPr>
          <w:rFonts w:ascii="Times New Roman" w:hAnsi="Times New Roman" w:cs="Times New Roman"/>
          <w:b/>
        </w:rPr>
        <w:t>)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кинооборудование – </w:t>
      </w:r>
      <w:r>
        <w:rPr>
          <w:rFonts w:ascii="Times New Roman" w:hAnsi="Times New Roman" w:cs="Times New Roman"/>
          <w:b/>
          <w:u w:val="single"/>
        </w:rPr>
        <w:t>нет.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стеллажи - </w:t>
      </w:r>
      <w:r>
        <w:rPr>
          <w:rFonts w:ascii="Times New Roman" w:hAnsi="Times New Roman" w:cs="Times New Roman"/>
          <w:b/>
          <w:u w:val="single"/>
        </w:rPr>
        <w:t>нет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столы – </w:t>
      </w:r>
      <w:r>
        <w:rPr>
          <w:rFonts w:ascii="Times New Roman" w:hAnsi="Times New Roman" w:cs="Times New Roman"/>
          <w:b/>
          <w:u w:val="single"/>
        </w:rPr>
        <w:t>10шт</w:t>
      </w:r>
      <w:proofErr w:type="gramStart"/>
      <w:r>
        <w:rPr>
          <w:rFonts w:ascii="Times New Roman" w:hAnsi="Times New Roman" w:cs="Times New Roman"/>
          <w:b/>
          <w:u w:val="single"/>
        </w:rPr>
        <w:t>.(</w:t>
      </w:r>
      <w:proofErr w:type="gramEnd"/>
      <w:r>
        <w:rPr>
          <w:rFonts w:ascii="Times New Roman" w:hAnsi="Times New Roman" w:cs="Times New Roman"/>
          <w:b/>
          <w:u w:val="single"/>
        </w:rPr>
        <w:t>для вечеров отдыха), 6 столов (для выборов)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витрин</w:t>
      </w:r>
      <w:proofErr w:type="gramStart"/>
      <w:r>
        <w:rPr>
          <w:rFonts w:ascii="Times New Roman" w:hAnsi="Times New Roman" w:cs="Times New Roman"/>
          <w:b/>
        </w:rPr>
        <w:t>ы-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нет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музыкальный центр- </w:t>
      </w:r>
      <w:r>
        <w:rPr>
          <w:rFonts w:ascii="Times New Roman" w:hAnsi="Times New Roman" w:cs="Times New Roman"/>
          <w:b/>
          <w:u w:val="single"/>
        </w:rPr>
        <w:t>1шт.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Содержание работы</w:t>
      </w:r>
      <w:r>
        <w:rPr>
          <w:rFonts w:ascii="Times New Roman" w:hAnsi="Times New Roman" w:cs="Times New Roman"/>
        </w:rPr>
        <w:t>: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по клубам - кол-во кружков- </w:t>
      </w:r>
      <w:r>
        <w:rPr>
          <w:rFonts w:ascii="Times New Roman" w:hAnsi="Times New Roman" w:cs="Times New Roman"/>
          <w:b/>
          <w:u w:val="single"/>
        </w:rPr>
        <w:t>12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>в них участников</w:t>
      </w:r>
      <w:r>
        <w:rPr>
          <w:rFonts w:ascii="Times New Roman" w:hAnsi="Times New Roman" w:cs="Times New Roman"/>
        </w:rPr>
        <w:t>-</w:t>
      </w:r>
      <w:r w:rsidRPr="00E95D53">
        <w:rPr>
          <w:rFonts w:ascii="Times New Roman" w:hAnsi="Times New Roman" w:cs="Times New Roman"/>
          <w:b/>
          <w:u w:val="single"/>
        </w:rPr>
        <w:t>238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человека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кол-во самодеятельных коллективов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u w:val="single"/>
        </w:rPr>
        <w:t>7_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в них участников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u w:val="single"/>
        </w:rPr>
        <w:t>148человек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из них имеют звания «народный»</w:t>
      </w: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b/>
          <w:u w:val="single"/>
        </w:rPr>
        <w:t>1 (народный ансамбль «Грани»), 1 коллектив имеет звание «образцовый» (вокальная студия «Ассоль»)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10. Кадры: кол-во работающих – </w:t>
      </w:r>
      <w:r w:rsidR="004028B4">
        <w:rPr>
          <w:rFonts w:ascii="Times New Roman" w:hAnsi="Times New Roman" w:cs="Times New Roman"/>
          <w:b/>
          <w:u w:val="single"/>
        </w:rPr>
        <w:t xml:space="preserve">21 </w:t>
      </w:r>
      <w:r>
        <w:rPr>
          <w:rFonts w:ascii="Times New Roman" w:hAnsi="Times New Roman" w:cs="Times New Roman"/>
          <w:b/>
          <w:u w:val="single"/>
        </w:rPr>
        <w:t xml:space="preserve"> человек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из них творческих работников-</w:t>
      </w:r>
      <w:r w:rsidR="004028B4">
        <w:rPr>
          <w:rFonts w:ascii="Times New Roman" w:hAnsi="Times New Roman" w:cs="Times New Roman"/>
          <w:b/>
        </w:rPr>
        <w:t xml:space="preserve">11 </w:t>
      </w:r>
      <w:r>
        <w:rPr>
          <w:rFonts w:ascii="Times New Roman" w:hAnsi="Times New Roman" w:cs="Times New Roman"/>
          <w:b/>
          <w:u w:val="single"/>
        </w:rPr>
        <w:t xml:space="preserve"> человек</w:t>
      </w:r>
      <w:r>
        <w:rPr>
          <w:rFonts w:ascii="Times New Roman" w:hAnsi="Times New Roman" w:cs="Times New Roman"/>
        </w:rPr>
        <w:t xml:space="preserve"> 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 xml:space="preserve">их образовательный уровень: высшее- </w:t>
      </w:r>
      <w:r w:rsidR="004028B4">
        <w:rPr>
          <w:rFonts w:ascii="Times New Roman" w:hAnsi="Times New Roman" w:cs="Times New Roman"/>
          <w:b/>
          <w:u w:val="single"/>
        </w:rPr>
        <w:t>6</w:t>
      </w:r>
      <w:r>
        <w:rPr>
          <w:rFonts w:ascii="Times New Roman" w:hAnsi="Times New Roman" w:cs="Times New Roman"/>
          <w:b/>
          <w:u w:val="single"/>
        </w:rPr>
        <w:t xml:space="preserve"> человек</w:t>
      </w:r>
      <w:r>
        <w:rPr>
          <w:rFonts w:ascii="Times New Roman" w:hAnsi="Times New Roman" w:cs="Times New Roman"/>
          <w:b/>
        </w:rPr>
        <w:t>, среднее специальное -</w:t>
      </w:r>
      <w:r>
        <w:rPr>
          <w:rFonts w:ascii="Times New Roman" w:hAnsi="Times New Roman" w:cs="Times New Roman"/>
          <w:b/>
          <w:u w:val="single"/>
        </w:rPr>
        <w:t>4 человек</w:t>
      </w:r>
      <w:r w:rsidR="004028B4">
        <w:rPr>
          <w:rFonts w:ascii="Times New Roman" w:hAnsi="Times New Roman" w:cs="Times New Roman"/>
          <w:b/>
          <w:u w:val="single"/>
        </w:rPr>
        <w:t>а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неоконченное высшее- </w:t>
      </w:r>
      <w:r>
        <w:rPr>
          <w:rFonts w:ascii="Times New Roman" w:hAnsi="Times New Roman" w:cs="Times New Roman"/>
          <w:b/>
          <w:u w:val="single"/>
        </w:rPr>
        <w:t xml:space="preserve">1человек </w:t>
      </w:r>
      <w:r>
        <w:rPr>
          <w:rFonts w:ascii="Times New Roman" w:hAnsi="Times New Roman" w:cs="Times New Roman"/>
          <w:b/>
        </w:rPr>
        <w:t>;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- стаж: от3 до 6лет </w:t>
      </w:r>
      <w:r w:rsidR="004028B4">
        <w:rPr>
          <w:rFonts w:ascii="Times New Roman" w:hAnsi="Times New Roman" w:cs="Times New Roman"/>
          <w:b/>
          <w:u w:val="single"/>
        </w:rPr>
        <w:t xml:space="preserve">-2 </w:t>
      </w:r>
      <w:r>
        <w:rPr>
          <w:rFonts w:ascii="Times New Roman" w:hAnsi="Times New Roman" w:cs="Times New Roman"/>
          <w:b/>
          <w:u w:val="single"/>
        </w:rPr>
        <w:t>человек</w:t>
      </w:r>
      <w:r w:rsidR="004028B4">
        <w:rPr>
          <w:rFonts w:ascii="Times New Roman" w:hAnsi="Times New Roman" w:cs="Times New Roman"/>
          <w:b/>
          <w:u w:val="single"/>
        </w:rPr>
        <w:t>а</w:t>
      </w:r>
      <w:r>
        <w:rPr>
          <w:rFonts w:ascii="Times New Roman" w:hAnsi="Times New Roman" w:cs="Times New Roman"/>
          <w:b/>
        </w:rPr>
        <w:t xml:space="preserve">; от 6до 10-лет - </w:t>
      </w:r>
      <w:r w:rsidR="004028B4">
        <w:rPr>
          <w:rFonts w:ascii="Times New Roman" w:hAnsi="Times New Roman" w:cs="Times New Roman"/>
          <w:b/>
          <w:u w:val="single"/>
        </w:rPr>
        <w:t>7</w:t>
      </w:r>
      <w:r>
        <w:rPr>
          <w:rFonts w:ascii="Times New Roman" w:hAnsi="Times New Roman" w:cs="Times New Roman"/>
          <w:b/>
          <w:u w:val="single"/>
        </w:rPr>
        <w:t>человек</w:t>
      </w:r>
      <w:r>
        <w:rPr>
          <w:rFonts w:ascii="Times New Roman" w:hAnsi="Times New Roman" w:cs="Times New Roman"/>
          <w:b/>
        </w:rPr>
        <w:t>; свыше 10лет -</w:t>
      </w:r>
      <w:r w:rsidR="004028B4">
        <w:rPr>
          <w:rFonts w:ascii="Times New Roman" w:hAnsi="Times New Roman" w:cs="Times New Roman"/>
          <w:b/>
          <w:u w:val="single"/>
        </w:rPr>
        <w:t xml:space="preserve">3 </w:t>
      </w:r>
      <w:r>
        <w:rPr>
          <w:rFonts w:ascii="Times New Roman" w:hAnsi="Times New Roman" w:cs="Times New Roman"/>
          <w:b/>
          <w:u w:val="single"/>
        </w:rPr>
        <w:t>человек</w:t>
      </w:r>
      <w:r w:rsidR="004028B4">
        <w:rPr>
          <w:rFonts w:ascii="Times New Roman" w:hAnsi="Times New Roman" w:cs="Times New Roman"/>
          <w:b/>
          <w:u w:val="single"/>
        </w:rPr>
        <w:t>а</w:t>
      </w:r>
      <w:r>
        <w:rPr>
          <w:rFonts w:ascii="Times New Roman" w:hAnsi="Times New Roman" w:cs="Times New Roman"/>
          <w:b/>
        </w:rPr>
        <w:t>;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 заработная плат</w:t>
      </w:r>
      <w:proofErr w:type="gramStart"/>
      <w:r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9E2D6C">
        <w:rPr>
          <w:rFonts w:ascii="Times New Roman" w:hAnsi="Times New Roman" w:cs="Times New Roman"/>
          <w:b/>
          <w:u w:val="single"/>
        </w:rPr>
        <w:t xml:space="preserve">средняя </w:t>
      </w:r>
      <w:r>
        <w:rPr>
          <w:rFonts w:ascii="Times New Roman" w:hAnsi="Times New Roman" w:cs="Times New Roman"/>
          <w:b/>
          <w:u w:val="single"/>
        </w:rPr>
        <w:t xml:space="preserve"> 15 550 руб.</w:t>
      </w:r>
    </w:p>
    <w:p w:rsidR="005A6668" w:rsidRDefault="005A6668" w:rsidP="005A6668">
      <w:pPr>
        <w:shd w:val="clear" w:color="auto" w:fill="FFFFFF"/>
        <w:tabs>
          <w:tab w:val="left" w:pos="864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технических работников  по ГПХ (кол-во – 8 </w:t>
      </w:r>
      <w:r>
        <w:rPr>
          <w:rFonts w:ascii="Times New Roman" w:hAnsi="Times New Roman" w:cs="Times New Roman"/>
          <w:b/>
          <w:u w:val="single"/>
        </w:rPr>
        <w:t>челове</w:t>
      </w:r>
      <w:r>
        <w:rPr>
          <w:rFonts w:ascii="Times New Roman" w:hAnsi="Times New Roman" w:cs="Times New Roman"/>
        </w:rPr>
        <w:t>к).</w:t>
      </w:r>
    </w:p>
    <w:p w:rsidR="005A6668" w:rsidRPr="009E2D6C" w:rsidRDefault="005A6668" w:rsidP="005A6668">
      <w:pPr>
        <w:shd w:val="clear" w:color="auto" w:fill="FFFFFF"/>
        <w:tabs>
          <w:tab w:val="left" w:pos="864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-  заработная плата </w:t>
      </w:r>
      <w:r w:rsidRPr="00753CB0">
        <w:rPr>
          <w:rFonts w:ascii="Times New Roman" w:hAnsi="Times New Roman" w:cs="Times New Roman"/>
          <w:b/>
        </w:rPr>
        <w:t xml:space="preserve">– средняя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7500 рублей 00копеек</w:t>
      </w:r>
    </w:p>
    <w:p w:rsidR="005A6668" w:rsidRDefault="005A6668" w:rsidP="005A6668">
      <w:pPr>
        <w:rPr>
          <w:rFonts w:ascii="Times New Roman" w:hAnsi="Times New Roman" w:cs="Times New Roman"/>
        </w:rPr>
      </w:pPr>
    </w:p>
    <w:p w:rsidR="005A6668" w:rsidRDefault="005A6668" w:rsidP="005A6668"/>
    <w:p w:rsidR="009C4D2F" w:rsidRDefault="009C4D2F"/>
    <w:sectPr w:rsidR="009C4D2F" w:rsidSect="0084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668"/>
    <w:rsid w:val="004028B4"/>
    <w:rsid w:val="005A6668"/>
    <w:rsid w:val="00712E5C"/>
    <w:rsid w:val="00893E8C"/>
    <w:rsid w:val="009C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3</cp:revision>
  <dcterms:created xsi:type="dcterms:W3CDTF">2016-11-08T08:03:00Z</dcterms:created>
  <dcterms:modified xsi:type="dcterms:W3CDTF">2016-11-08T08:37:00Z</dcterms:modified>
</cp:coreProperties>
</file>